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9B2" w:rsidRPr="009D7681" w:rsidRDefault="00D10808" w:rsidP="000E553D">
      <w:pPr>
        <w:pStyle w:val="Encabezado"/>
        <w:autoSpaceDN w:val="0"/>
        <w:jc w:val="center"/>
        <w:rPr>
          <w:rFonts w:ascii="Arial" w:hAnsi="Arial" w:cs="Arial"/>
          <w:b/>
          <w:color w:val="150864"/>
          <w:sz w:val="36"/>
          <w:szCs w:val="22"/>
          <w:lang w:eastAsia="en-US"/>
        </w:rPr>
      </w:pPr>
      <w:r w:rsidRPr="009D7681">
        <w:rPr>
          <w:rFonts w:ascii="Arial" w:hAnsi="Arial" w:cs="Arial"/>
          <w:b/>
          <w:color w:val="150864"/>
          <w:sz w:val="36"/>
          <w:szCs w:val="22"/>
          <w:lang w:eastAsia="en-US"/>
        </w:rPr>
        <w:t xml:space="preserve">UNIDAD DE CITOMETRÍA </w:t>
      </w:r>
    </w:p>
    <w:p w:rsidR="00F469B2" w:rsidRPr="00D10808" w:rsidRDefault="006770E6" w:rsidP="00D10808">
      <w:pPr>
        <w:spacing w:after="400"/>
        <w:jc w:val="center"/>
        <w:rPr>
          <w:rFonts w:ascii="Arial" w:eastAsia="Times New Roman" w:hAnsi="Arial" w:cs="Arial"/>
          <w:b/>
          <w:bCs/>
          <w:color w:val="595959"/>
          <w:sz w:val="26"/>
          <w:szCs w:val="26"/>
        </w:rPr>
      </w:pPr>
      <w:r>
        <w:rPr>
          <w:rFonts w:ascii="Arial" w:eastAsia="Times New Roman" w:hAnsi="Arial" w:cs="Arial"/>
          <w:b/>
          <w:bCs/>
          <w:color w:val="595959"/>
          <w:sz w:val="26"/>
          <w:szCs w:val="26"/>
        </w:rPr>
        <w:t>Formulario de Solicitud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0"/>
      </w:tblGrid>
      <w:tr w:rsidR="00F469B2" w:rsidTr="006D69D9">
        <w:tc>
          <w:tcPr>
            <w:tcW w:w="10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0CECE" w:themeFill="background2" w:themeFillShade="E6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F469B2" w:rsidRDefault="00D10808">
            <w:r>
              <w:rPr>
                <w:b/>
                <w:bCs/>
                <w:sz w:val="19"/>
                <w:szCs w:val="19"/>
              </w:rPr>
              <w:t>DATOS DEL USUARIO</w:t>
            </w:r>
          </w:p>
        </w:tc>
      </w:tr>
      <w:tr w:rsidR="00F469B2">
        <w:tc>
          <w:tcPr>
            <w:tcW w:w="10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469B2" w:rsidRDefault="00D10808" w:rsidP="00F009C7">
            <w:r>
              <w:rPr>
                <w:b/>
                <w:bCs/>
                <w:sz w:val="18"/>
                <w:szCs w:val="18"/>
              </w:rPr>
              <w:t>Nombre y Apellidos:</w:t>
            </w:r>
          </w:p>
        </w:tc>
      </w:tr>
      <w:tr w:rsidR="00F469B2">
        <w:tc>
          <w:tcPr>
            <w:tcW w:w="10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469B2" w:rsidRDefault="00F009C7" w:rsidP="00F009C7">
            <w:r>
              <w:rPr>
                <w:b/>
                <w:bCs/>
                <w:sz w:val="18"/>
                <w:szCs w:val="18"/>
              </w:rPr>
              <w:t>Grupo de investigación/organización</w:t>
            </w:r>
            <w:r w:rsidR="00D10808">
              <w:rPr>
                <w:b/>
                <w:bCs/>
                <w:sz w:val="18"/>
                <w:szCs w:val="18"/>
              </w:rPr>
              <w:t>:</w:t>
            </w:r>
          </w:p>
        </w:tc>
      </w:tr>
      <w:tr w:rsidR="00F009C7" w:rsidTr="00B10EBD">
        <w:tc>
          <w:tcPr>
            <w:tcW w:w="10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009C7" w:rsidRDefault="00F009C7" w:rsidP="00F009C7">
            <w:r>
              <w:rPr>
                <w:b/>
                <w:bCs/>
                <w:sz w:val="18"/>
                <w:szCs w:val="18"/>
              </w:rPr>
              <w:t>Correo electrónico:</w:t>
            </w:r>
          </w:p>
        </w:tc>
      </w:tr>
      <w:tr w:rsidR="00F009C7" w:rsidTr="005D4850">
        <w:tc>
          <w:tcPr>
            <w:tcW w:w="10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009C7" w:rsidRDefault="00F009C7" w:rsidP="00F009C7">
            <w:r>
              <w:rPr>
                <w:b/>
                <w:bCs/>
                <w:sz w:val="18"/>
                <w:szCs w:val="18"/>
              </w:rPr>
              <w:t>Proyecto (título y referencia):</w:t>
            </w:r>
          </w:p>
        </w:tc>
      </w:tr>
      <w:tr w:rsidR="00F469B2" w:rsidTr="006D69D9">
        <w:tc>
          <w:tcPr>
            <w:tcW w:w="10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0CECE" w:themeFill="background2" w:themeFillShade="E6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F469B2" w:rsidRDefault="00D10808">
            <w:r>
              <w:rPr>
                <w:b/>
                <w:bCs/>
                <w:sz w:val="19"/>
                <w:szCs w:val="19"/>
              </w:rPr>
              <w:t>SERVICIO SOLICITADO</w:t>
            </w:r>
          </w:p>
        </w:tc>
      </w:tr>
      <w:tr w:rsidR="00F469B2">
        <w:tc>
          <w:tcPr>
            <w:tcW w:w="10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469B2" w:rsidRDefault="00D10808" w:rsidP="00F009C7">
            <w:r>
              <w:rPr>
                <w:b/>
                <w:bCs/>
                <w:sz w:val="18"/>
                <w:szCs w:val="18"/>
              </w:rPr>
              <w:t>Descripción:</w:t>
            </w:r>
          </w:p>
        </w:tc>
      </w:tr>
      <w:tr w:rsidR="00F009C7" w:rsidTr="00A7578E">
        <w:tc>
          <w:tcPr>
            <w:tcW w:w="10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009C7" w:rsidRDefault="00F009C7" w:rsidP="00F009C7">
            <w:r>
              <w:rPr>
                <w:b/>
                <w:bCs/>
                <w:sz w:val="18"/>
                <w:szCs w:val="18"/>
              </w:rPr>
              <w:t>Horas empleadas / Nº de muestras:</w:t>
            </w:r>
          </w:p>
        </w:tc>
      </w:tr>
    </w:tbl>
    <w:tbl>
      <w:tblPr>
        <w:tblpPr w:leftFromText="141" w:rightFromText="141" w:vertAnchor="text" w:horzAnchor="margin" w:tblpY="1"/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shd w:val="clear" w:color="auto" w:fill="BDD6EE" w:themeFill="accent1" w:themeFillTint="66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D69D9" w:rsidRDefault="006D69D9" w:rsidP="006D69D9">
            <w:r>
              <w:rPr>
                <w:b/>
                <w:bCs/>
                <w:sz w:val="19"/>
                <w:szCs w:val="19"/>
              </w:rPr>
              <w:t>1. DATOS DE LA MUESTRA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1" w:themeFillTint="33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D69D9" w:rsidRPr="00F8366F" w:rsidRDefault="006D69D9" w:rsidP="006D69D9">
            <w:pPr>
              <w:pStyle w:val="Prrafodelista"/>
              <w:numPr>
                <w:ilvl w:val="1"/>
                <w:numId w:val="2"/>
              </w:numPr>
              <w:rPr>
                <w:b/>
                <w:iCs/>
                <w:sz w:val="19"/>
                <w:szCs w:val="19"/>
              </w:rPr>
            </w:pPr>
            <w:r w:rsidRPr="00F8366F">
              <w:rPr>
                <w:b/>
                <w:iCs/>
                <w:sz w:val="19"/>
                <w:szCs w:val="19"/>
              </w:rPr>
              <w:t>Las células a analizar / separar son: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1B37F2" w:rsidRDefault="006D69D9" w:rsidP="001B37F2">
            <w:pPr>
              <w:rPr>
                <w:bCs/>
                <w:sz w:val="18"/>
                <w:szCs w:val="18"/>
              </w:rPr>
            </w:pPr>
            <w:r w:rsidRPr="001B37F2">
              <w:rPr>
                <w:sz w:val="19"/>
                <w:szCs w:val="19"/>
              </w:rPr>
              <w:t>Células humanas</w:t>
            </w:r>
            <w:r w:rsidR="001B37F2" w:rsidRPr="001B37F2">
              <w:rPr>
                <w:sz w:val="19"/>
                <w:szCs w:val="19"/>
              </w:rPr>
              <w:t xml:space="preserve">    </w:t>
            </w:r>
            <w:r w:rsidR="001B37F2">
              <w:rPr>
                <w:rFonts w:ascii="Segoe UI Symbol" w:hAnsi="Segoe UI Symbol" w:cs="Segoe UI Symbol"/>
              </w:rPr>
              <w:t>☐</w:t>
            </w:r>
            <w:r w:rsidR="001B37F2">
              <w:t xml:space="preserve">   </w:t>
            </w:r>
            <w:r w:rsidR="001B37F2" w:rsidRPr="001B37F2">
              <w:rPr>
                <w:bCs/>
                <w:sz w:val="18"/>
                <w:szCs w:val="18"/>
              </w:rPr>
              <w:t>Células primarias (especificar tipo):</w:t>
            </w:r>
          </w:p>
          <w:p w:rsidR="006D69D9" w:rsidRPr="001B37F2" w:rsidRDefault="001B37F2" w:rsidP="001B37F2">
            <w:pPr>
              <w:ind w:left="1416"/>
              <w:rPr>
                <w:bCs/>
                <w:sz w:val="18"/>
                <w:szCs w:val="18"/>
              </w:rPr>
            </w:pPr>
            <w:r>
              <w:rPr>
                <w:rFonts w:ascii="Segoe UI Symbol" w:hAnsi="Segoe UI Symbol" w:cs="Segoe UI Symbol"/>
              </w:rPr>
              <w:t xml:space="preserve"> </w:t>
            </w:r>
            <w:r w:rsidRPr="001B37F2">
              <w:rPr>
                <w:rFonts w:ascii="Segoe UI Symbol" w:hAnsi="Segoe UI Symbol" w:cs="Segoe UI Symbol"/>
              </w:rPr>
              <w:t>☐</w:t>
            </w:r>
            <w:r>
              <w:t xml:space="preserve">   </w:t>
            </w:r>
            <w:r w:rsidRPr="001B37F2">
              <w:rPr>
                <w:bCs/>
                <w:sz w:val="18"/>
                <w:szCs w:val="18"/>
              </w:rPr>
              <w:t>Línea celular (especificar tipo):</w:t>
            </w:r>
          </w:p>
          <w:p w:rsidR="006D69D9" w:rsidRDefault="006D69D9" w:rsidP="006D69D9">
            <w:r w:rsidRPr="00F8366F">
              <w:rPr>
                <w:sz w:val="19"/>
                <w:szCs w:val="19"/>
              </w:rPr>
              <w:t xml:space="preserve">Otras: </w:t>
            </w:r>
            <w:r w:rsidRPr="00F8366F">
              <w:rPr>
                <w:bCs/>
                <w:sz w:val="18"/>
                <w:szCs w:val="18"/>
              </w:rPr>
              <w:t>Origen (especificar tipo):</w:t>
            </w:r>
          </w:p>
        </w:tc>
      </w:tr>
      <w:tr w:rsidR="001B37F2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1B37F2" w:rsidRPr="001B37F2" w:rsidRDefault="001B37F2" w:rsidP="001B37F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1.2 Tamaño celular estimado: </w:t>
            </w:r>
            <w:r>
              <w:t xml:space="preserve"> </w:t>
            </w:r>
            <w:sdt>
              <w:sdtPr>
                <w:id w:val="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&lt; 10 µm     </w:t>
            </w:r>
            <w:sdt>
              <w:sdtPr>
                <w:id w:val="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10–20 µm     </w:t>
            </w:r>
            <w:sdt>
              <w:sdtPr>
                <w:id w:val="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20–40 µm     </w:t>
            </w:r>
            <w:sdt>
              <w:sdtPr>
                <w:id w:val="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&gt; 40 µm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1" w:themeFillTint="33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D69D9" w:rsidRDefault="001B37F2" w:rsidP="006D69D9">
            <w:r>
              <w:rPr>
                <w:b/>
                <w:bCs/>
                <w:sz w:val="19"/>
                <w:szCs w:val="19"/>
              </w:rPr>
              <w:t>1.3</w:t>
            </w:r>
            <w:r w:rsidR="006D69D9">
              <w:rPr>
                <w:b/>
                <w:bCs/>
                <w:sz w:val="19"/>
                <w:szCs w:val="19"/>
              </w:rPr>
              <w:t>. Suspensión celular:</w:t>
            </w:r>
          </w:p>
        </w:tc>
      </w:tr>
      <w:tr w:rsidR="006D69D9" w:rsidTr="006D69D9"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Default="006D69D9" w:rsidP="006D69D9">
            <w:r>
              <w:rPr>
                <w:b/>
                <w:bCs/>
                <w:sz w:val="18"/>
                <w:szCs w:val="18"/>
              </w:rPr>
              <w:t>Medio: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Default="006D69D9" w:rsidP="006D69D9">
            <w:r>
              <w:rPr>
                <w:b/>
                <w:bCs/>
                <w:sz w:val="18"/>
                <w:szCs w:val="18"/>
              </w:rPr>
              <w:t>Volumen:</w:t>
            </w:r>
          </w:p>
        </w:tc>
        <w:tc>
          <w:tcPr>
            <w:tcW w:w="54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Default="006D69D9" w:rsidP="006D69D9">
            <w:r>
              <w:rPr>
                <w:b/>
                <w:bCs/>
                <w:sz w:val="18"/>
                <w:szCs w:val="18"/>
              </w:rPr>
              <w:t>Concentración celular: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1" w:themeFillTint="33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D69D9" w:rsidRDefault="001B37F2" w:rsidP="006D69D9">
            <w:r>
              <w:rPr>
                <w:b/>
                <w:bCs/>
                <w:sz w:val="19"/>
                <w:szCs w:val="19"/>
              </w:rPr>
              <w:t>1.4</w:t>
            </w:r>
            <w:r w:rsidR="006D69D9">
              <w:rPr>
                <w:b/>
                <w:bCs/>
                <w:sz w:val="19"/>
                <w:szCs w:val="19"/>
              </w:rPr>
              <w:t>. Riesgo biológico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Default="006D69D9" w:rsidP="006D69D9">
            <w:pPr>
              <w:spacing w:before="120"/>
            </w:pPr>
            <w:r>
              <w:t xml:space="preserve">☐  </w:t>
            </w:r>
            <w:r>
              <w:rPr>
                <w:sz w:val="18"/>
                <w:szCs w:val="18"/>
              </w:rPr>
              <w:t xml:space="preserve">No    </w:t>
            </w:r>
            <w:r>
              <w:t xml:space="preserve">☐  </w:t>
            </w:r>
            <w:r>
              <w:rPr>
                <w:sz w:val="18"/>
                <w:szCs w:val="18"/>
              </w:rPr>
              <w:t xml:space="preserve">Sí, especificar:    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1" w:themeFillTint="33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D69D9" w:rsidRDefault="001B37F2" w:rsidP="006D69D9">
            <w:r>
              <w:rPr>
                <w:b/>
                <w:bCs/>
                <w:sz w:val="19"/>
                <w:szCs w:val="19"/>
              </w:rPr>
              <w:t>1.5</w:t>
            </w:r>
            <w:r w:rsidR="006D69D9">
              <w:rPr>
                <w:b/>
                <w:bCs/>
                <w:sz w:val="19"/>
                <w:szCs w:val="19"/>
              </w:rPr>
              <w:t xml:space="preserve">. </w:t>
            </w:r>
            <w:proofErr w:type="spellStart"/>
            <w:r w:rsidR="006D69D9">
              <w:rPr>
                <w:b/>
                <w:bCs/>
                <w:sz w:val="19"/>
                <w:szCs w:val="19"/>
              </w:rPr>
              <w:t>Fluorocromos</w:t>
            </w:r>
            <w:proofErr w:type="spellEnd"/>
            <w:r w:rsidR="006D69D9">
              <w:rPr>
                <w:b/>
                <w:bCs/>
                <w:sz w:val="19"/>
                <w:szCs w:val="19"/>
              </w:rPr>
              <w:t xml:space="preserve"> utilizados:</w:t>
            </w:r>
          </w:p>
        </w:tc>
      </w:tr>
      <w:tr w:rsidR="006D69D9" w:rsidTr="006D69D9"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Default="006D69D9" w:rsidP="006D69D9"/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Default="006D69D9" w:rsidP="006D69D9"/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Default="006D69D9" w:rsidP="006D69D9"/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Default="006D69D9" w:rsidP="006D69D9"/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5E0B3" w:themeFill="accent6" w:themeFillTint="66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Pr="00D5788F" w:rsidRDefault="006D69D9" w:rsidP="006D69D9">
            <w:pPr>
              <w:rPr>
                <w:b/>
              </w:rPr>
            </w:pPr>
            <w:r w:rsidRPr="00D5788F">
              <w:rPr>
                <w:b/>
                <w:sz w:val="18"/>
                <w:szCs w:val="18"/>
              </w:rPr>
              <w:t xml:space="preserve">2. </w:t>
            </w:r>
            <w:r>
              <w:rPr>
                <w:b/>
                <w:sz w:val="18"/>
                <w:szCs w:val="18"/>
              </w:rPr>
              <w:t>DATOS DEL EXPERIMENTO</w:t>
            </w:r>
            <w:r w:rsidRPr="00D5788F">
              <w:rPr>
                <w:b/>
                <w:sz w:val="18"/>
                <w:szCs w:val="18"/>
              </w:rPr>
              <w:t xml:space="preserve">    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Default="006D69D9" w:rsidP="006D69D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2.1. Equipo a utilizar:   </w:t>
            </w:r>
            <w:r w:rsidRPr="00577BBC">
              <w:rPr>
                <w:rFonts w:ascii="Segoe UI Symbol" w:hAnsi="Segoe UI Symbol" w:cs="Segoe UI Symbol"/>
                <w:sz w:val="18"/>
                <w:szCs w:val="18"/>
                <w:lang w:val="it-IT"/>
              </w:rPr>
              <w:t>☐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8366F">
              <w:rPr>
                <w:bCs/>
                <w:sz w:val="18"/>
                <w:szCs w:val="18"/>
              </w:rPr>
              <w:t>Cytoflex</w:t>
            </w:r>
            <w:proofErr w:type="spellEnd"/>
            <w:r w:rsidRPr="00F8366F">
              <w:rPr>
                <w:bCs/>
                <w:sz w:val="18"/>
                <w:szCs w:val="18"/>
              </w:rPr>
              <w:t xml:space="preserve">      </w:t>
            </w:r>
            <w:r w:rsidRPr="00F8366F">
              <w:rPr>
                <w:sz w:val="18"/>
                <w:szCs w:val="18"/>
                <w:lang w:val="it-IT"/>
              </w:rPr>
              <w:t xml:space="preserve"> </w:t>
            </w:r>
            <w:r w:rsidRPr="00F8366F">
              <w:rPr>
                <w:rFonts w:ascii="Segoe UI Symbol" w:hAnsi="Segoe UI Symbol" w:cs="Segoe UI Symbol"/>
                <w:sz w:val="18"/>
                <w:szCs w:val="18"/>
                <w:lang w:val="it-IT"/>
              </w:rPr>
              <w:t>☐</w:t>
            </w:r>
            <w:r w:rsidRPr="00F8366F">
              <w:rPr>
                <w:bCs/>
                <w:sz w:val="18"/>
                <w:szCs w:val="18"/>
              </w:rPr>
              <w:t xml:space="preserve">   </w:t>
            </w:r>
            <w:proofErr w:type="spellStart"/>
            <w:r w:rsidRPr="00F8366F">
              <w:rPr>
                <w:bCs/>
                <w:sz w:val="18"/>
                <w:szCs w:val="18"/>
              </w:rPr>
              <w:t>FACSDiscover</w:t>
            </w:r>
            <w:proofErr w:type="spellEnd"/>
            <w:r w:rsidRPr="00F8366F">
              <w:rPr>
                <w:bCs/>
                <w:sz w:val="18"/>
                <w:szCs w:val="18"/>
              </w:rPr>
              <w:t xml:space="preserve"> S8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Pr="006D69D9" w:rsidRDefault="006D69D9" w:rsidP="006D69D9">
            <w:pPr>
              <w:rPr>
                <w:b/>
                <w:bCs/>
                <w:sz w:val="18"/>
                <w:szCs w:val="18"/>
              </w:rPr>
            </w:pPr>
            <w:r w:rsidRPr="006D69D9">
              <w:rPr>
                <w:b/>
                <w:bCs/>
                <w:sz w:val="18"/>
                <w:szCs w:val="18"/>
              </w:rPr>
              <w:t>2.2. Tipo de ensayo:</w:t>
            </w:r>
          </w:p>
        </w:tc>
      </w:tr>
      <w:tr w:rsidR="006D69D9" w:rsidRPr="00577BBC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Pr="00577BBC" w:rsidRDefault="006D69D9" w:rsidP="006D69D9">
            <w:pPr>
              <w:rPr>
                <w:lang w:val="it-IT"/>
              </w:rPr>
            </w:pPr>
            <w:r w:rsidRPr="006D69D9">
              <w:rPr>
                <w:b/>
                <w:sz w:val="18"/>
                <w:szCs w:val="18"/>
                <w:lang w:val="it-IT"/>
              </w:rPr>
              <w:t>2.3. Controles: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577BBC">
              <w:rPr>
                <w:rFonts w:ascii="Segoe UI Symbol" w:hAnsi="Segoe UI Symbol" w:cs="Segoe UI Symbol"/>
                <w:sz w:val="18"/>
                <w:szCs w:val="18"/>
                <w:lang w:val="it-IT"/>
              </w:rPr>
              <w:t>☐</w:t>
            </w:r>
            <w:r w:rsidRPr="00577BBC">
              <w:rPr>
                <w:sz w:val="18"/>
                <w:szCs w:val="18"/>
                <w:lang w:val="it-IT"/>
              </w:rPr>
              <w:t xml:space="preserve">  Control negativo  </w:t>
            </w:r>
            <w:r w:rsidRPr="00577BBC">
              <w:rPr>
                <w:rFonts w:ascii="Segoe UI Symbol" w:hAnsi="Segoe UI Symbol" w:cs="Segoe UI Symbol"/>
                <w:lang w:val="it-IT"/>
              </w:rPr>
              <w:t>☐</w:t>
            </w:r>
            <w:r w:rsidRPr="00577BBC">
              <w:rPr>
                <w:lang w:val="it-IT"/>
              </w:rPr>
              <w:t xml:space="preserve"> </w:t>
            </w:r>
            <w:r w:rsidR="000E553D">
              <w:rPr>
                <w:sz w:val="18"/>
                <w:szCs w:val="18"/>
                <w:lang w:val="it-IT"/>
              </w:rPr>
              <w:t>Single stain</w:t>
            </w:r>
            <w:r w:rsidRPr="00577BBC">
              <w:rPr>
                <w:sz w:val="18"/>
                <w:szCs w:val="18"/>
                <w:lang w:val="it-IT"/>
              </w:rPr>
              <w:t xml:space="preserve">   </w:t>
            </w:r>
            <w:r w:rsidRPr="00577BBC">
              <w:rPr>
                <w:rFonts w:ascii="Segoe UI Symbol" w:hAnsi="Segoe UI Symbol" w:cs="Segoe UI Symbol"/>
                <w:lang w:val="it-IT"/>
              </w:rPr>
              <w:t xml:space="preserve">☐  </w:t>
            </w:r>
            <w:r w:rsidRPr="00577BBC">
              <w:rPr>
                <w:sz w:val="18"/>
                <w:szCs w:val="18"/>
                <w:lang w:val="it-IT"/>
              </w:rPr>
              <w:t xml:space="preserve">FMO </w:t>
            </w:r>
            <w:r w:rsidRPr="00577BBC">
              <w:rPr>
                <w:rFonts w:ascii="Segoe UI Symbol" w:hAnsi="Segoe UI Symbol" w:cs="Segoe UI Symbol"/>
                <w:sz w:val="18"/>
                <w:szCs w:val="18"/>
                <w:lang w:val="it-IT"/>
              </w:rPr>
              <w:t>☐</w:t>
            </w:r>
            <w:r w:rsidRPr="00577BBC">
              <w:rPr>
                <w:sz w:val="18"/>
                <w:szCs w:val="18"/>
                <w:lang w:val="it-IT"/>
              </w:rPr>
              <w:t xml:space="preserve"> 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577BBC">
              <w:rPr>
                <w:sz w:val="18"/>
                <w:szCs w:val="18"/>
                <w:lang w:val="it-IT"/>
              </w:rPr>
              <w:t>Viabilidad</w:t>
            </w:r>
            <w:r>
              <w:rPr>
                <w:rFonts w:ascii="Segoe UI Symbol" w:hAnsi="Segoe UI Symbol" w:cs="Segoe UI Symbol"/>
                <w:lang w:val="it-IT"/>
              </w:rPr>
              <w:t xml:space="preserve"> </w:t>
            </w:r>
            <w:r w:rsidRPr="00577BBC">
              <w:rPr>
                <w:rFonts w:ascii="Segoe UI Symbol" w:hAnsi="Segoe UI Symbol" w:cs="Segoe UI Symbol"/>
                <w:sz w:val="18"/>
                <w:szCs w:val="18"/>
                <w:lang w:val="it-IT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  <w:lang w:val="it-IT"/>
              </w:rPr>
              <w:t xml:space="preserve">  Otro: 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Pr="006D69D9" w:rsidRDefault="006D69D9" w:rsidP="006D69D9">
            <w:pPr>
              <w:rPr>
                <w:b/>
              </w:rPr>
            </w:pPr>
            <w:r w:rsidRPr="006D69D9">
              <w:rPr>
                <w:b/>
                <w:bCs/>
                <w:sz w:val="18"/>
                <w:szCs w:val="18"/>
              </w:rPr>
              <w:t>2.5. Nº de células a adquirir: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CAAC" w:themeFill="accent2" w:themeFillTint="66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Pr="00F8366F" w:rsidRDefault="006D69D9" w:rsidP="006D69D9">
            <w:pPr>
              <w:rPr>
                <w:b/>
              </w:rPr>
            </w:pPr>
            <w:r w:rsidRPr="00F8366F">
              <w:rPr>
                <w:b/>
                <w:sz w:val="18"/>
                <w:szCs w:val="18"/>
              </w:rPr>
              <w:t xml:space="preserve">3.  SEPARACIÓN CELULAR 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Default="006D69D9" w:rsidP="006D69D9">
            <w:r>
              <w:rPr>
                <w:b/>
                <w:sz w:val="18"/>
                <w:szCs w:val="18"/>
              </w:rPr>
              <w:t>3.1</w:t>
            </w:r>
            <w:r w:rsidRPr="006D69D9">
              <w:rPr>
                <w:b/>
                <w:sz w:val="18"/>
                <w:szCs w:val="18"/>
              </w:rPr>
              <w:t>. Criterio de separación:</w:t>
            </w:r>
            <w:r>
              <w:rPr>
                <w:sz w:val="18"/>
                <w:szCs w:val="18"/>
              </w:rPr>
              <w:t xml:space="preserve"> </w:t>
            </w:r>
            <w:r>
              <w:t xml:space="preserve">☐  </w:t>
            </w:r>
            <w:r>
              <w:rPr>
                <w:sz w:val="18"/>
                <w:szCs w:val="18"/>
              </w:rPr>
              <w:t xml:space="preserve"> Rendimiento    </w:t>
            </w:r>
            <w:r>
              <w:t xml:space="preserve">☐  </w:t>
            </w:r>
            <w:r>
              <w:rPr>
                <w:sz w:val="18"/>
                <w:szCs w:val="18"/>
              </w:rPr>
              <w:t xml:space="preserve">Pureza    </w:t>
            </w:r>
            <w:r>
              <w:t xml:space="preserve">☐  </w:t>
            </w:r>
            <w:r>
              <w:rPr>
                <w:sz w:val="18"/>
                <w:szCs w:val="18"/>
              </w:rPr>
              <w:t xml:space="preserve">Equilibrado    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Pr="006D69D9" w:rsidRDefault="006D69D9" w:rsidP="006D69D9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3.2. % aprox. de células a separar en la población total: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Default="006D69D9" w:rsidP="006D69D9">
            <w:r w:rsidRPr="006D69D9">
              <w:rPr>
                <w:b/>
                <w:sz w:val="18"/>
                <w:szCs w:val="18"/>
              </w:rPr>
              <w:t>3.3. Separación en esterilidad:</w:t>
            </w:r>
            <w:r>
              <w:rPr>
                <w:sz w:val="18"/>
                <w:szCs w:val="18"/>
              </w:rPr>
              <w:t xml:space="preserve"> </w:t>
            </w:r>
            <w:r>
              <w:t xml:space="preserve">☐ </w:t>
            </w:r>
            <w:r>
              <w:rPr>
                <w:sz w:val="18"/>
                <w:szCs w:val="18"/>
              </w:rPr>
              <w:t xml:space="preserve">  No    </w:t>
            </w:r>
            <w:r>
              <w:t xml:space="preserve">☐  </w:t>
            </w:r>
            <w:r>
              <w:rPr>
                <w:sz w:val="18"/>
                <w:szCs w:val="18"/>
              </w:rPr>
              <w:t xml:space="preserve">Sí    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Default="006D69D9" w:rsidP="000E553D">
            <w:r w:rsidRPr="006D69D9">
              <w:rPr>
                <w:b/>
                <w:sz w:val="18"/>
                <w:szCs w:val="18"/>
              </w:rPr>
              <w:t>3.4. Buffer utilizado para la separación: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 </w:t>
            </w:r>
            <w:r>
              <w:rPr>
                <w:sz w:val="18"/>
                <w:szCs w:val="18"/>
              </w:rPr>
              <w:t xml:space="preserve"> PBS estéril  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 </w:t>
            </w:r>
            <w:proofErr w:type="spellStart"/>
            <w:r w:rsidR="000E553D">
              <w:rPr>
                <w:sz w:val="18"/>
                <w:szCs w:val="18"/>
              </w:rPr>
              <w:t>FACSFlow</w:t>
            </w:r>
            <w:proofErr w:type="spellEnd"/>
            <w:r w:rsidR="000E553D">
              <w:rPr>
                <w:sz w:val="18"/>
                <w:szCs w:val="18"/>
              </w:rPr>
              <w:t xml:space="preserve">     </w:t>
            </w:r>
            <w:r w:rsidR="000E553D">
              <w:rPr>
                <w:rFonts w:ascii="Segoe UI Symbol" w:hAnsi="Segoe UI Symbol" w:cs="Segoe UI Symbol"/>
              </w:rPr>
              <w:t>☐</w:t>
            </w:r>
            <w:r w:rsidR="000E553D">
              <w:t xml:space="preserve">  </w:t>
            </w:r>
            <w:r w:rsidR="000E553D">
              <w:rPr>
                <w:sz w:val="18"/>
                <w:szCs w:val="18"/>
              </w:rPr>
              <w:t xml:space="preserve">Otro:     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Default="006D69D9" w:rsidP="006D69D9">
            <w:r w:rsidRPr="006D69D9">
              <w:rPr>
                <w:b/>
                <w:sz w:val="18"/>
                <w:szCs w:val="18"/>
              </w:rPr>
              <w:lastRenderedPageBreak/>
              <w:t>3.5. Método de recogida:</w:t>
            </w:r>
            <w:r>
              <w:rPr>
                <w:sz w:val="18"/>
                <w:szCs w:val="18"/>
              </w:rPr>
              <w:t xml:space="preserve">  </w:t>
            </w:r>
            <w:r w:rsidR="00A36DB6">
              <w:t xml:space="preserve">☐   </w:t>
            </w:r>
            <w:r>
              <w:rPr>
                <w:sz w:val="18"/>
                <w:szCs w:val="18"/>
              </w:rPr>
              <w:t xml:space="preserve">Tubo    </w:t>
            </w:r>
            <w:r>
              <w:t xml:space="preserve">☐  </w:t>
            </w:r>
            <w:r>
              <w:rPr>
                <w:sz w:val="18"/>
                <w:szCs w:val="18"/>
              </w:rPr>
              <w:t xml:space="preserve">Placa </w:t>
            </w:r>
            <w:r w:rsidR="00A36DB6">
              <w:rPr>
                <w:sz w:val="18"/>
                <w:szCs w:val="18"/>
              </w:rPr>
              <w:t xml:space="preserve">(especificar tipo):        </w:t>
            </w:r>
            <w:r>
              <w:rPr>
                <w:sz w:val="18"/>
                <w:szCs w:val="18"/>
              </w:rPr>
              <w:t xml:space="preserve">   </w:t>
            </w:r>
            <w:r>
              <w:t xml:space="preserve">☐  </w:t>
            </w:r>
            <w:r>
              <w:rPr>
                <w:sz w:val="18"/>
                <w:szCs w:val="18"/>
              </w:rPr>
              <w:t xml:space="preserve">Porta    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Default="006D69D9" w:rsidP="006D69D9">
            <w:r w:rsidRPr="006D69D9">
              <w:rPr>
                <w:b/>
                <w:sz w:val="18"/>
                <w:szCs w:val="18"/>
              </w:rPr>
              <w:t>3.6. Medio de recogida de las células:</w:t>
            </w:r>
            <w:r>
              <w:rPr>
                <w:sz w:val="18"/>
                <w:szCs w:val="18"/>
              </w:rPr>
              <w:t xml:space="preserve"> </w:t>
            </w:r>
            <w:r>
              <w:t xml:space="preserve">☐  </w:t>
            </w:r>
            <w:r>
              <w:rPr>
                <w:sz w:val="18"/>
                <w:szCs w:val="18"/>
              </w:rPr>
              <w:t xml:space="preserve"> PBS estéril  </w:t>
            </w:r>
            <w:r>
              <w:t xml:space="preserve"> ☐  </w:t>
            </w:r>
            <w:r>
              <w:rPr>
                <w:sz w:val="18"/>
                <w:szCs w:val="18"/>
              </w:rPr>
              <w:t xml:space="preserve">Medio de cultivo    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Default="006D69D9" w:rsidP="006D69D9">
            <w:r w:rsidRPr="006D69D9">
              <w:rPr>
                <w:b/>
                <w:sz w:val="18"/>
                <w:szCs w:val="18"/>
              </w:rPr>
              <w:t>3.7. Temperatura de separación:</w:t>
            </w:r>
            <w:r>
              <w:rPr>
                <w:sz w:val="18"/>
                <w:szCs w:val="18"/>
              </w:rPr>
              <w:t xml:space="preserve"> </w:t>
            </w:r>
            <w:r>
              <w:t xml:space="preserve">☐  </w:t>
            </w:r>
            <w:r>
              <w:rPr>
                <w:sz w:val="18"/>
                <w:szCs w:val="18"/>
              </w:rPr>
              <w:t xml:space="preserve"> 4ºC    </w:t>
            </w:r>
            <w:r>
              <w:t xml:space="preserve">☐  </w:t>
            </w:r>
            <w:r>
              <w:rPr>
                <w:sz w:val="18"/>
                <w:szCs w:val="18"/>
              </w:rPr>
              <w:t xml:space="preserve">20ºC    </w:t>
            </w:r>
            <w:r>
              <w:t xml:space="preserve">☐  </w:t>
            </w:r>
            <w:r>
              <w:rPr>
                <w:sz w:val="18"/>
                <w:szCs w:val="18"/>
              </w:rPr>
              <w:t xml:space="preserve">37ºC    </w:t>
            </w:r>
            <w:r>
              <w:t xml:space="preserve">☐  </w:t>
            </w:r>
            <w:r>
              <w:rPr>
                <w:sz w:val="18"/>
                <w:szCs w:val="18"/>
              </w:rPr>
              <w:t xml:space="preserve">42ºC    </w:t>
            </w:r>
          </w:p>
        </w:tc>
      </w:tr>
      <w:tr w:rsidR="006D69D9" w:rsidTr="006D69D9">
        <w:tc>
          <w:tcPr>
            <w:tcW w:w="108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D69D9" w:rsidRDefault="006D69D9" w:rsidP="006D69D9">
            <w:r w:rsidRPr="006D69D9">
              <w:rPr>
                <w:b/>
                <w:sz w:val="18"/>
                <w:szCs w:val="18"/>
              </w:rPr>
              <w:t>3.8. Temperatura en el tubo de recogida:</w:t>
            </w:r>
            <w:r>
              <w:rPr>
                <w:sz w:val="18"/>
                <w:szCs w:val="18"/>
              </w:rPr>
              <w:t xml:space="preserve"> </w:t>
            </w:r>
            <w:r>
              <w:t xml:space="preserve">☐  </w:t>
            </w:r>
            <w:r>
              <w:rPr>
                <w:sz w:val="18"/>
                <w:szCs w:val="18"/>
              </w:rPr>
              <w:t xml:space="preserve"> 4ºC    </w:t>
            </w:r>
            <w:r>
              <w:t xml:space="preserve">☐  </w:t>
            </w:r>
            <w:r>
              <w:rPr>
                <w:sz w:val="18"/>
                <w:szCs w:val="18"/>
              </w:rPr>
              <w:t xml:space="preserve">20ºC    </w:t>
            </w:r>
            <w:r>
              <w:t xml:space="preserve">☐  </w:t>
            </w:r>
            <w:r>
              <w:rPr>
                <w:sz w:val="18"/>
                <w:szCs w:val="18"/>
              </w:rPr>
              <w:t xml:space="preserve">37ºC    </w:t>
            </w:r>
            <w:r>
              <w:t xml:space="preserve">☐  </w:t>
            </w:r>
            <w:r>
              <w:rPr>
                <w:sz w:val="18"/>
                <w:szCs w:val="18"/>
              </w:rPr>
              <w:t xml:space="preserve">42ºC    </w:t>
            </w:r>
          </w:p>
        </w:tc>
      </w:tr>
    </w:tbl>
    <w:p w:rsidR="006474B8" w:rsidRDefault="006474B8" w:rsidP="005C0F67">
      <w:bookmarkStart w:id="0" w:name="_GoBack"/>
      <w:bookmarkEnd w:id="0"/>
    </w:p>
    <w:sectPr w:rsidR="006474B8">
      <w:headerReference w:type="default" r:id="rId7"/>
      <w:footerReference w:type="default" r:id="rId8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7F2" w:rsidRDefault="001B37F2" w:rsidP="001B37F2">
      <w:r>
        <w:separator/>
      </w:r>
    </w:p>
  </w:endnote>
  <w:endnote w:type="continuationSeparator" w:id="0">
    <w:p w:rsidR="001B37F2" w:rsidRDefault="001B37F2" w:rsidP="001B3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808" w:rsidRDefault="00D10808" w:rsidP="00D10808"/>
  <w:p w:rsidR="00D10808" w:rsidRPr="000A50AA" w:rsidRDefault="00D10808" w:rsidP="00D10808">
    <w:pPr>
      <w:ind w:right="-1135"/>
      <w:rPr>
        <w:rFonts w:ascii="Arial" w:hAnsi="Arial" w:cs="Arial"/>
        <w:sz w:val="16"/>
        <w:szCs w:val="16"/>
      </w:rPr>
    </w:pPr>
    <w:r w:rsidRPr="000A50AA"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26E75DBE" wp14:editId="15041ABE">
              <wp:simplePos x="0" y="0"/>
              <wp:positionH relativeFrom="column">
                <wp:posOffset>-32385</wp:posOffset>
              </wp:positionH>
              <wp:positionV relativeFrom="paragraph">
                <wp:posOffset>-31116</wp:posOffset>
              </wp:positionV>
              <wp:extent cx="6143625" cy="0"/>
              <wp:effectExtent l="0" t="0" r="28575" b="19050"/>
              <wp:wrapNone/>
              <wp:docPr id="4" name="Conector recto de flech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3625" cy="0"/>
                      </a:xfrm>
                      <a:prstGeom prst="straightConnector1">
                        <a:avLst/>
                      </a:prstGeom>
                      <a:noFill/>
                      <a:ln w="22225">
                        <a:solidFill>
                          <a:srgbClr val="241773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97B39C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4" o:spid="_x0000_s1026" type="#_x0000_t32" style="position:absolute;margin-left:-2.55pt;margin-top:-2.45pt;width:483.7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" strokecolor="#241773" strokeweight="1.75pt"/>
          </w:pict>
        </mc:Fallback>
      </mc:AlternateContent>
    </w:r>
    <w:r w:rsidR="00755FA2">
      <w:rPr>
        <w:rFonts w:ascii="Arial" w:hAnsi="Arial" w:cs="Arial"/>
        <w:sz w:val="16"/>
        <w:szCs w:val="16"/>
      </w:rPr>
      <w:t>Rev.5</w:t>
    </w:r>
    <w:r w:rsidRPr="000A50AA">
      <w:rPr>
        <w:rFonts w:ascii="Arial" w:hAnsi="Arial" w:cs="Arial"/>
        <w:sz w:val="16"/>
        <w:szCs w:val="16"/>
      </w:rPr>
      <w:t>:</w:t>
    </w:r>
    <w:r>
      <w:rPr>
        <w:rFonts w:ascii="Arial" w:hAnsi="Arial" w:cs="Arial"/>
        <w:sz w:val="16"/>
        <w:szCs w:val="16"/>
      </w:rPr>
      <w:t>10.08.2026</w:t>
    </w:r>
  </w:p>
  <w:p w:rsidR="00D10808" w:rsidRDefault="00D10808" w:rsidP="00D10808">
    <w:pPr>
      <w:pStyle w:val="Piedepgina"/>
      <w:tabs>
        <w:tab w:val="clear" w:pos="8504"/>
        <w:tab w:val="right" w:pos="9498"/>
      </w:tabs>
      <w:rPr>
        <w:rFonts w:ascii="Arial" w:hAnsi="Arial" w:cs="Arial"/>
      </w:rPr>
    </w:pPr>
    <w:r w:rsidRPr="000A50AA">
      <w:rPr>
        <w:rFonts w:ascii="Arial" w:hAnsi="Arial" w:cs="Arial"/>
        <w:sz w:val="16"/>
        <w:szCs w:val="16"/>
      </w:rPr>
      <w:t xml:space="preserve">Aprobado por: Ana </w:t>
    </w:r>
    <w:proofErr w:type="spellStart"/>
    <w:r w:rsidRPr="000A50AA">
      <w:rPr>
        <w:rFonts w:ascii="Arial" w:hAnsi="Arial" w:cs="Arial"/>
        <w:sz w:val="16"/>
        <w:szCs w:val="16"/>
      </w:rPr>
      <w:t>Aiastui</w:t>
    </w:r>
    <w:proofErr w:type="spellEnd"/>
    <w:r w:rsidRPr="000A50AA">
      <w:rPr>
        <w:rFonts w:ascii="Arial" w:hAnsi="Arial" w:cs="Arial"/>
        <w:sz w:val="16"/>
        <w:szCs w:val="16"/>
      </w:rPr>
      <w:t xml:space="preserve"> (</w:t>
    </w:r>
    <w:proofErr w:type="spellStart"/>
    <w:r w:rsidRPr="000A50AA">
      <w:rPr>
        <w:rFonts w:ascii="Arial" w:hAnsi="Arial" w:cs="Arial"/>
        <w:sz w:val="16"/>
        <w:szCs w:val="16"/>
      </w:rPr>
      <w:t>Resp</w:t>
    </w:r>
    <w:proofErr w:type="spellEnd"/>
    <w:r w:rsidRPr="000A50AA">
      <w:rPr>
        <w:rFonts w:ascii="Arial" w:hAnsi="Arial" w:cs="Arial"/>
        <w:sz w:val="16"/>
        <w:szCs w:val="16"/>
      </w:rPr>
      <w:t>. Plataforma Cultivos Celulares</w:t>
    </w:r>
    <w:r w:rsidRPr="000A50AA">
      <w:rPr>
        <w:rFonts w:ascii="Arial" w:hAnsi="Arial" w:cs="Arial"/>
      </w:rPr>
      <w:t xml:space="preserve">)     </w:t>
    </w:r>
  </w:p>
  <w:p w:rsidR="00D10808" w:rsidRPr="00D10808" w:rsidRDefault="00D10808" w:rsidP="00D10808">
    <w:pPr>
      <w:pStyle w:val="Piedepgina"/>
      <w:tabs>
        <w:tab w:val="clear" w:pos="8504"/>
        <w:tab w:val="right" w:pos="9498"/>
      </w:tabs>
      <w:rPr>
        <w:rFonts w:ascii="Arial" w:hAnsi="Arial" w:cs="Arial"/>
        <w:b/>
        <w:bCs/>
      </w:rPr>
    </w:pPr>
    <w:r w:rsidRPr="00C62514">
      <w:rPr>
        <w:rFonts w:ascii="Arial" w:hAnsi="Arial" w:cs="Arial"/>
        <w:color w:val="777777"/>
        <w:sz w:val="16"/>
        <w:szCs w:val="16"/>
      </w:rPr>
      <w:t xml:space="preserve">Unidad de </w:t>
    </w:r>
    <w:proofErr w:type="spellStart"/>
    <w:r w:rsidRPr="00C62514">
      <w:rPr>
        <w:rFonts w:ascii="Arial" w:hAnsi="Arial" w:cs="Arial"/>
        <w:color w:val="777777"/>
        <w:sz w:val="16"/>
        <w:szCs w:val="16"/>
      </w:rPr>
      <w:t>Citometría</w:t>
    </w:r>
    <w:proofErr w:type="spellEnd"/>
    <w:r w:rsidRPr="00C62514">
      <w:rPr>
        <w:rFonts w:ascii="Arial" w:hAnsi="Arial" w:cs="Arial"/>
        <w:color w:val="777777"/>
        <w:sz w:val="16"/>
        <w:szCs w:val="16"/>
      </w:rPr>
      <w:t xml:space="preserve"> de Flujo · IIS </w:t>
    </w:r>
    <w:proofErr w:type="spellStart"/>
    <w:proofErr w:type="gramStart"/>
    <w:r w:rsidRPr="00C62514">
      <w:rPr>
        <w:rFonts w:ascii="Arial" w:hAnsi="Arial" w:cs="Arial"/>
        <w:color w:val="777777"/>
        <w:sz w:val="16"/>
        <w:szCs w:val="16"/>
      </w:rPr>
      <w:t>BioGipuzkoa</w:t>
    </w:r>
    <w:proofErr w:type="spellEnd"/>
    <w:r w:rsidRPr="00C62514">
      <w:rPr>
        <w:rFonts w:ascii="Arial" w:hAnsi="Arial" w:cs="Arial"/>
        <w:color w:val="777777"/>
        <w:sz w:val="16"/>
        <w:szCs w:val="16"/>
      </w:rPr>
      <w:t xml:space="preserve">  ·</w:t>
    </w:r>
    <w:proofErr w:type="gramEnd"/>
    <w:r w:rsidRPr="00C62514">
      <w:rPr>
        <w:rFonts w:ascii="Arial" w:hAnsi="Arial" w:cs="Arial"/>
        <w:color w:val="777777"/>
        <w:sz w:val="16"/>
        <w:szCs w:val="16"/>
      </w:rPr>
      <w:t xml:space="preserve">  unidad.citometria@bio-gipuzkoa.eus</w:t>
    </w:r>
  </w:p>
  <w:sdt>
    <w:sdtPr>
      <w:rPr>
        <w:rStyle w:val="Nmerodepgina"/>
        <w:rFonts w:ascii="Arial" w:hAnsi="Arial" w:cs="Arial"/>
        <w:b/>
        <w:bCs/>
        <w:color w:val="2B2972"/>
      </w:rPr>
      <w:id w:val="130072589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D10808" w:rsidRPr="0088340A" w:rsidRDefault="00D10808" w:rsidP="00D10808">
        <w:pPr>
          <w:pStyle w:val="Piedepgina"/>
          <w:framePr w:w="284" w:wrap="none" w:vAnchor="text" w:hAnchor="margin" w:xAlign="right" w:y="-100"/>
          <w:jc w:val="right"/>
          <w:rPr>
            <w:rStyle w:val="Nmerodepgina"/>
            <w:rFonts w:ascii="Arial" w:hAnsi="Arial" w:cs="Arial"/>
            <w:b/>
            <w:bCs/>
            <w:color w:val="2B2972"/>
          </w:rPr>
        </w:pPr>
        <w:r w:rsidRPr="0088340A">
          <w:rPr>
            <w:rStyle w:val="Nmerodepgina"/>
            <w:rFonts w:ascii="Arial" w:hAnsi="Arial" w:cs="Arial"/>
            <w:b/>
            <w:bCs/>
            <w:color w:val="2B2972"/>
          </w:rPr>
          <w:fldChar w:fldCharType="begin"/>
        </w:r>
        <w:r w:rsidRPr="0088340A">
          <w:rPr>
            <w:rStyle w:val="Nmerodepgina"/>
            <w:rFonts w:ascii="Arial" w:hAnsi="Arial" w:cs="Arial"/>
            <w:b/>
            <w:bCs/>
            <w:color w:val="2B2972"/>
          </w:rPr>
          <w:instrText xml:space="preserve"> PAGE </w:instrText>
        </w:r>
        <w:r w:rsidRPr="0088340A">
          <w:rPr>
            <w:rStyle w:val="Nmerodepgina"/>
            <w:rFonts w:ascii="Arial" w:hAnsi="Arial" w:cs="Arial"/>
            <w:b/>
            <w:bCs/>
            <w:color w:val="2B2972"/>
          </w:rPr>
          <w:fldChar w:fldCharType="separate"/>
        </w:r>
        <w:r w:rsidR="005C0F67">
          <w:rPr>
            <w:rStyle w:val="Nmerodepgina"/>
            <w:rFonts w:ascii="Arial" w:hAnsi="Arial" w:cs="Arial"/>
            <w:b/>
            <w:bCs/>
            <w:noProof/>
            <w:color w:val="2B2972"/>
          </w:rPr>
          <w:t>1</w:t>
        </w:r>
        <w:r w:rsidRPr="0088340A">
          <w:rPr>
            <w:rStyle w:val="Nmerodepgina"/>
            <w:rFonts w:ascii="Arial" w:hAnsi="Arial" w:cs="Arial"/>
            <w:b/>
            <w:bCs/>
            <w:color w:val="2B2972"/>
          </w:rPr>
          <w:fldChar w:fldCharType="end"/>
        </w:r>
      </w:p>
    </w:sdtContent>
  </w:sdt>
  <w:p w:rsidR="001B37F2" w:rsidRDefault="001B37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7F2" w:rsidRDefault="001B37F2" w:rsidP="001B37F2">
      <w:r>
        <w:separator/>
      </w:r>
    </w:p>
  </w:footnote>
  <w:footnote w:type="continuationSeparator" w:id="0">
    <w:p w:rsidR="001B37F2" w:rsidRDefault="001B37F2" w:rsidP="001B37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0E6" w:rsidRDefault="006770E6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DDFA9ED" wp14:editId="5886A650">
          <wp:simplePos x="0" y="0"/>
          <wp:positionH relativeFrom="margin">
            <wp:posOffset>-38735</wp:posOffset>
          </wp:positionH>
          <wp:positionV relativeFrom="paragraph">
            <wp:posOffset>-289670</wp:posOffset>
          </wp:positionV>
          <wp:extent cx="1224280" cy="612775"/>
          <wp:effectExtent l="0" t="0" r="0" b="0"/>
          <wp:wrapTight wrapText="bothSides">
            <wp:wrapPolygon edited="0">
              <wp:start x="0" y="0"/>
              <wp:lineTo x="0" y="20817"/>
              <wp:lineTo x="21174" y="20817"/>
              <wp:lineTo x="21174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OGIPUZKOA_horizontal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28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B37F2" w:rsidRDefault="001B37F2">
    <w:pPr>
      <w:pStyle w:val="Encabezado"/>
    </w:pPr>
  </w:p>
  <w:p w:rsidR="001B37F2" w:rsidRDefault="001B37F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14E57"/>
    <w:multiLevelType w:val="multilevel"/>
    <w:tmpl w:val="2F763A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30A5680D"/>
    <w:multiLevelType w:val="hybridMultilevel"/>
    <w:tmpl w:val="32124E60"/>
    <w:lvl w:ilvl="0" w:tplc="3A369632">
      <w:start w:val="1"/>
      <w:numFmt w:val="bullet"/>
      <w:lvlText w:val="●"/>
      <w:lvlJc w:val="left"/>
      <w:pPr>
        <w:ind w:left="720" w:hanging="360"/>
      </w:pPr>
    </w:lvl>
    <w:lvl w:ilvl="1" w:tplc="9FC4BAD2">
      <w:start w:val="1"/>
      <w:numFmt w:val="bullet"/>
      <w:lvlText w:val="○"/>
      <w:lvlJc w:val="left"/>
      <w:pPr>
        <w:ind w:left="1440" w:hanging="360"/>
      </w:pPr>
    </w:lvl>
    <w:lvl w:ilvl="2" w:tplc="8AE639F8">
      <w:start w:val="1"/>
      <w:numFmt w:val="bullet"/>
      <w:lvlText w:val="■"/>
      <w:lvlJc w:val="left"/>
      <w:pPr>
        <w:ind w:left="2160" w:hanging="360"/>
      </w:pPr>
    </w:lvl>
    <w:lvl w:ilvl="3" w:tplc="2A987BB4">
      <w:start w:val="1"/>
      <w:numFmt w:val="bullet"/>
      <w:lvlText w:val="●"/>
      <w:lvlJc w:val="left"/>
      <w:pPr>
        <w:ind w:left="2880" w:hanging="360"/>
      </w:pPr>
    </w:lvl>
    <w:lvl w:ilvl="4" w:tplc="483A49F8">
      <w:start w:val="1"/>
      <w:numFmt w:val="bullet"/>
      <w:lvlText w:val="○"/>
      <w:lvlJc w:val="left"/>
      <w:pPr>
        <w:ind w:left="3600" w:hanging="360"/>
      </w:pPr>
    </w:lvl>
    <w:lvl w:ilvl="5" w:tplc="355431A2">
      <w:start w:val="1"/>
      <w:numFmt w:val="bullet"/>
      <w:lvlText w:val="■"/>
      <w:lvlJc w:val="left"/>
      <w:pPr>
        <w:ind w:left="4320" w:hanging="360"/>
      </w:pPr>
    </w:lvl>
    <w:lvl w:ilvl="6" w:tplc="6826171A">
      <w:start w:val="1"/>
      <w:numFmt w:val="bullet"/>
      <w:lvlText w:val="●"/>
      <w:lvlJc w:val="left"/>
      <w:pPr>
        <w:ind w:left="5040" w:hanging="360"/>
      </w:pPr>
    </w:lvl>
    <w:lvl w:ilvl="7" w:tplc="8578B11A">
      <w:start w:val="1"/>
      <w:numFmt w:val="bullet"/>
      <w:lvlText w:val="●"/>
      <w:lvlJc w:val="left"/>
      <w:pPr>
        <w:ind w:left="5760" w:hanging="360"/>
      </w:pPr>
    </w:lvl>
    <w:lvl w:ilvl="8" w:tplc="DEE6B67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9B2"/>
    <w:rsid w:val="000E553D"/>
    <w:rsid w:val="001270D2"/>
    <w:rsid w:val="001B37F2"/>
    <w:rsid w:val="002517A1"/>
    <w:rsid w:val="00577BBC"/>
    <w:rsid w:val="005C0F67"/>
    <w:rsid w:val="00602F31"/>
    <w:rsid w:val="006474B8"/>
    <w:rsid w:val="006770E6"/>
    <w:rsid w:val="006D69D9"/>
    <w:rsid w:val="00755FA2"/>
    <w:rsid w:val="009D7681"/>
    <w:rsid w:val="00A36DB6"/>
    <w:rsid w:val="00D10808"/>
    <w:rsid w:val="00D5788F"/>
    <w:rsid w:val="00F009C7"/>
    <w:rsid w:val="00F469B2"/>
    <w:rsid w:val="00F83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4047AC-6123-4E43-93C9-421F9F00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1B37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37F2"/>
  </w:style>
  <w:style w:type="paragraph" w:styleId="Piedepgina">
    <w:name w:val="footer"/>
    <w:basedOn w:val="Normal"/>
    <w:link w:val="PiedepginaCar"/>
    <w:uiPriority w:val="99"/>
    <w:unhideWhenUsed/>
    <w:rsid w:val="001B37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37F2"/>
  </w:style>
  <w:style w:type="character" w:styleId="Nmerodepgina">
    <w:name w:val="page number"/>
    <w:basedOn w:val="Fuentedeprrafopredeter"/>
    <w:uiPriority w:val="99"/>
    <w:semiHidden/>
    <w:unhideWhenUsed/>
    <w:rsid w:val="00D10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1097</TotalTime>
  <Pages>2</Pages>
  <Words>243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Eusko Jaurlaritza Gobierno Vasco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ANA AIASTUI PUJANA</cp:lastModifiedBy>
  <cp:revision>8</cp:revision>
  <dcterms:created xsi:type="dcterms:W3CDTF">2026-08-10T12:16:00Z</dcterms:created>
  <dcterms:modified xsi:type="dcterms:W3CDTF">2026-09-03T09:56:00Z</dcterms:modified>
</cp:coreProperties>
</file>